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12E9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открытом Чемпионате и Первенстве 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 по арм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рестлинг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9516ED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"Кубок Челябинской Области 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7".</w:t>
      </w:r>
    </w:p>
    <w:p w:rsidR="00B112E9" w:rsidRPr="00A52FA7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9516E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личные, с подведением командного зачёта и проводятся с целью: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 спортсменов в Челябинской области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нормативов ЕВСК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популяризация арм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рестлинг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Челябинской области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спорта и здорового образа жизни 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Место и сроки проведения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Челябинская область, г. Копейск, 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hAnsi="Times New Roman" w:cs="Times New Roman"/>
          <w:sz w:val="28"/>
          <w:szCs w:val="28"/>
        </w:rPr>
        <w:t>Дом Культуры</w:t>
      </w:r>
      <w:r w:rsidR="007C7BE7">
        <w:rPr>
          <w:rFonts w:ascii="Times New Roman" w:hAnsi="Times New Roman" w:cs="Times New Roman"/>
          <w:sz w:val="28"/>
          <w:szCs w:val="28"/>
        </w:rPr>
        <w:t xml:space="preserve"> </w:t>
      </w:r>
      <w:r w:rsidRPr="00A52FA7">
        <w:rPr>
          <w:rFonts w:ascii="Times New Roman" w:hAnsi="Times New Roman" w:cs="Times New Roman"/>
          <w:sz w:val="28"/>
          <w:szCs w:val="28"/>
        </w:rPr>
        <w:t>им.С.М.КИРОВА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, пр. Славы, 14</w:t>
      </w:r>
      <w:bookmarkStart w:id="0" w:name="_GoBack"/>
      <w:bookmarkEnd w:id="0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(Карла Ма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кса,7)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D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для справок 89517998197 – Попов М.И.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3. Организаторы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Министерство по физической культуре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спорту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9516ED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- Челябинская областная общественная организация «Федерация армспорта»</w:t>
      </w:r>
    </w:p>
    <w:p w:rsidR="007979BC" w:rsidRPr="00A52FA7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79BC">
        <w:t xml:space="preserve"> </w:t>
      </w:r>
      <w:r w:rsidRP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ОКУ «РЦСП Челябинской области»</w:t>
      </w:r>
    </w:p>
    <w:p w:rsidR="009516ED" w:rsidRPr="00A52FA7" w:rsidRDefault="009516ED" w:rsidP="002D6E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EF2" w:rsidRP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ФКС и Туризма К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опейского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ородского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судья соревнований – Адищев А. 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секретарь соревнований – Васюра Н.В.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9516ED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участникам соревнований.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соревнованиям допускаются мужчины и женщины старше 13 лет, с уровнем подготовки не ниже 3-го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0C8A" w:rsidRDefault="00340C8A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40C8A" w:rsidRDefault="00340C8A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40C8A" w:rsidRPr="00A52FA7" w:rsidRDefault="00340C8A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10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Весовые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возрастные</w:t>
      </w:r>
      <w:r w:rsidRPr="007410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категории:</w:t>
      </w: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Юноши 2002-2003 г.р.</w:t>
      </w:r>
    </w:p>
    <w:tbl>
      <w:tblPr>
        <w:tblStyle w:val="a4"/>
        <w:tblW w:w="9606" w:type="dxa"/>
        <w:tblLook w:val="04A0"/>
      </w:tblPr>
      <w:tblGrid>
        <w:gridCol w:w="1951"/>
        <w:gridCol w:w="2126"/>
        <w:gridCol w:w="2268"/>
        <w:gridCol w:w="3261"/>
      </w:tblGrid>
      <w:tr w:rsidR="00340C8A" w:rsidTr="00B112E9">
        <w:tc>
          <w:tcPr>
            <w:tcW w:w="1951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50 кг</w:t>
            </w:r>
          </w:p>
        </w:tc>
        <w:tc>
          <w:tcPr>
            <w:tcW w:w="212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2268" w:type="dxa"/>
          </w:tcPr>
          <w:p w:rsidR="00340C8A" w:rsidRDefault="00340C8A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="00B11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3261" w:type="dxa"/>
          </w:tcPr>
          <w:p w:rsidR="00340C8A" w:rsidRDefault="00340C8A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Свыше </w:t>
            </w:r>
            <w:r w:rsidR="00B11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340C8A" w:rsidRDefault="00340C8A" w:rsidP="00340C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Девушки 2002-2003 г.р.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40C8A" w:rsidTr="00784F57"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50 кг</w:t>
            </w:r>
          </w:p>
        </w:tc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3191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60 кг</w:t>
            </w:r>
          </w:p>
        </w:tc>
      </w:tr>
    </w:tbl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Юниоры 1999 - 2001 г.р.</w:t>
      </w:r>
    </w:p>
    <w:tbl>
      <w:tblPr>
        <w:tblStyle w:val="a4"/>
        <w:tblW w:w="9606" w:type="dxa"/>
        <w:tblLook w:val="04A0"/>
      </w:tblPr>
      <w:tblGrid>
        <w:gridCol w:w="1951"/>
        <w:gridCol w:w="2160"/>
        <w:gridCol w:w="2234"/>
        <w:gridCol w:w="3261"/>
      </w:tblGrid>
      <w:tr w:rsidR="00B112E9" w:rsidTr="00B112E9">
        <w:tc>
          <w:tcPr>
            <w:tcW w:w="1951" w:type="dxa"/>
          </w:tcPr>
          <w:p w:rsidR="00B112E9" w:rsidRDefault="00B112E9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2160" w:type="dxa"/>
          </w:tcPr>
          <w:p w:rsidR="00B112E9" w:rsidRDefault="00B112E9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70 кг</w:t>
            </w:r>
          </w:p>
        </w:tc>
        <w:tc>
          <w:tcPr>
            <w:tcW w:w="2234" w:type="dxa"/>
          </w:tcPr>
          <w:p w:rsidR="00B112E9" w:rsidRDefault="00B112E9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80 кг</w:t>
            </w:r>
          </w:p>
        </w:tc>
        <w:tc>
          <w:tcPr>
            <w:tcW w:w="3261" w:type="dxa"/>
          </w:tcPr>
          <w:p w:rsidR="00B112E9" w:rsidRDefault="00B112E9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80 кг</w:t>
            </w:r>
          </w:p>
        </w:tc>
      </w:tr>
    </w:tbl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Девушки 1999 - 2001 г.р.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40C8A" w:rsidTr="00784F57"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50 кг</w:t>
            </w:r>
          </w:p>
        </w:tc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3191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60 кг</w:t>
            </w:r>
          </w:p>
        </w:tc>
      </w:tr>
    </w:tbl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Старшие Юниоры до 21 года, мужчины(1996 - 1998 г.р.)</w:t>
      </w:r>
    </w:p>
    <w:tbl>
      <w:tblPr>
        <w:tblStyle w:val="a4"/>
        <w:tblW w:w="9606" w:type="dxa"/>
        <w:tblLook w:val="04A0"/>
      </w:tblPr>
      <w:tblGrid>
        <w:gridCol w:w="1951"/>
        <w:gridCol w:w="2126"/>
        <w:gridCol w:w="2410"/>
        <w:gridCol w:w="3119"/>
      </w:tblGrid>
      <w:tr w:rsidR="00B112E9" w:rsidTr="00B112E9">
        <w:tc>
          <w:tcPr>
            <w:tcW w:w="1951" w:type="dxa"/>
          </w:tcPr>
          <w:p w:rsidR="00B112E9" w:rsidRDefault="00B112E9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2126" w:type="dxa"/>
          </w:tcPr>
          <w:p w:rsidR="00B112E9" w:rsidRDefault="00B112E9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70 кг</w:t>
            </w:r>
          </w:p>
        </w:tc>
        <w:tc>
          <w:tcPr>
            <w:tcW w:w="2410" w:type="dxa"/>
          </w:tcPr>
          <w:p w:rsidR="00B112E9" w:rsidRDefault="00B112E9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80 кг</w:t>
            </w:r>
          </w:p>
        </w:tc>
        <w:tc>
          <w:tcPr>
            <w:tcW w:w="3119" w:type="dxa"/>
          </w:tcPr>
          <w:p w:rsidR="00B112E9" w:rsidRDefault="00B112E9" w:rsidP="00B11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80 кг</w:t>
            </w:r>
          </w:p>
        </w:tc>
      </w:tr>
    </w:tbl>
    <w:p w:rsidR="00340C8A" w:rsidRDefault="00340C8A" w:rsidP="00340C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Старшие юниоры до 21 года, девушки (1996 - 1998 г.р.)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40C8A" w:rsidTr="00784F57"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55 кг</w:t>
            </w:r>
          </w:p>
        </w:tc>
        <w:tc>
          <w:tcPr>
            <w:tcW w:w="319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65 кг</w:t>
            </w:r>
          </w:p>
        </w:tc>
        <w:tc>
          <w:tcPr>
            <w:tcW w:w="3191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65 кг</w:t>
            </w:r>
          </w:p>
        </w:tc>
      </w:tr>
    </w:tbl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C8A" w:rsidRDefault="00340C8A" w:rsidP="00340C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категори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(Мужчины)</w:t>
      </w:r>
    </w:p>
    <w:tbl>
      <w:tblPr>
        <w:tblStyle w:val="a4"/>
        <w:tblW w:w="9606" w:type="dxa"/>
        <w:tblLook w:val="04A0"/>
      </w:tblPr>
      <w:tblGrid>
        <w:gridCol w:w="1196"/>
        <w:gridCol w:w="1196"/>
        <w:gridCol w:w="1196"/>
        <w:gridCol w:w="1196"/>
        <w:gridCol w:w="1136"/>
        <w:gridCol w:w="1276"/>
        <w:gridCol w:w="2410"/>
      </w:tblGrid>
      <w:tr w:rsidR="00340C8A" w:rsidTr="00340C8A">
        <w:tc>
          <w:tcPr>
            <w:tcW w:w="119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119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65 кг</w:t>
            </w:r>
          </w:p>
        </w:tc>
        <w:tc>
          <w:tcPr>
            <w:tcW w:w="119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70 кг</w:t>
            </w:r>
          </w:p>
        </w:tc>
        <w:tc>
          <w:tcPr>
            <w:tcW w:w="119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75 кг</w:t>
            </w:r>
          </w:p>
        </w:tc>
        <w:tc>
          <w:tcPr>
            <w:tcW w:w="113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85 кг</w:t>
            </w:r>
          </w:p>
        </w:tc>
        <w:tc>
          <w:tcPr>
            <w:tcW w:w="1276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95 кг</w:t>
            </w:r>
          </w:p>
        </w:tc>
        <w:tc>
          <w:tcPr>
            <w:tcW w:w="2410" w:type="dxa"/>
          </w:tcPr>
          <w:p w:rsidR="00340C8A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95 кг</w:t>
            </w:r>
          </w:p>
        </w:tc>
      </w:tr>
    </w:tbl>
    <w:p w:rsidR="00340C8A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C8A" w:rsidRPr="007410DB" w:rsidRDefault="00340C8A" w:rsidP="00340C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категори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(Женщины)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40C8A" w:rsidTr="00784F57">
        <w:tc>
          <w:tcPr>
            <w:tcW w:w="3190" w:type="dxa"/>
          </w:tcPr>
          <w:p w:rsidR="00340C8A" w:rsidRPr="004662E6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55 кг</w:t>
            </w:r>
          </w:p>
        </w:tc>
        <w:tc>
          <w:tcPr>
            <w:tcW w:w="3190" w:type="dxa"/>
          </w:tcPr>
          <w:p w:rsidR="00340C8A" w:rsidRPr="004662E6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65</w:t>
            </w: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3191" w:type="dxa"/>
          </w:tcPr>
          <w:p w:rsidR="00340C8A" w:rsidRPr="004662E6" w:rsidRDefault="00340C8A" w:rsidP="0078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65</w:t>
            </w: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9516ED" w:rsidRPr="00A52FA7" w:rsidRDefault="00340C8A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16ED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79BC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483" w:rsidRDefault="0079748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BC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BC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BC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BC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Программа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4 марта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8.00 Взвешивание участников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10.00 Совещание представителей команд и судей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10.30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 полуфинальные поединки (левая и правая рука)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Финальные поединки (правая рука)</w:t>
      </w:r>
    </w:p>
    <w:p w:rsidR="009516ED" w:rsidRDefault="007979BC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 Поединки в абсолютных категориях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Награждение победителей и призёров (командное награждение)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434F" w:rsidRPr="0099434F" w:rsidRDefault="0099434F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Обеспечение безопасности участников и зрителей.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безопасности участников и зрителей соревнование проводится специальных площадках,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мероприятия в соответствии с: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18.04.2014 № 353 "Об утверждении правил обеспечения безопасности при проведении официальных спортивных соревнований".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зачёта: 1-е место – 25 очков, 2-е место – 17 очков, 3-е место – 9 очков, 4-е место – 5 очков, 5-е место – 3 очка, 6-е место – 2 очка.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7BE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Сборные команды, занявшие 1, 2 и 3 места в командном зачёте награждаются дипломами соответствующих степеней.</w:t>
      </w:r>
    </w:p>
    <w:p w:rsidR="009516ED" w:rsidRPr="007C7BE7" w:rsidRDefault="007C7BE7" w:rsidP="009516E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Внимание! Награждается непосредственно сам спортсмен! Если спортсмен отсутствует на церемонии награждения, награды ему не вручаются! В любое </w:t>
      </w: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другое время их забрать будет нельзя!</w:t>
      </w:r>
      <w:r w:rsidR="009516ED"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Финансирование спортивного мероприятия осуществляет: Министерство по физической культуре 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спорту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F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79BC" w:rsidRPr="007979BC">
        <w:t xml:space="preserve"> </w:t>
      </w:r>
      <w:r w:rsidR="007979BC" w:rsidRP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 «РЦСП Челябинской области» 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ФКС и Туризма Копейского городского округа, Челябинская областная общественная организация «Федерация армспорта»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командированию участников, руководителей команд и судий на соревнования (проезд и питание) обеспечивают командирующие их организации.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1F14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781F14" w:rsidRDefault="00781F14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Предварительные заявки на у</w:t>
      </w:r>
      <w:r w:rsidR="00D11DCF">
        <w:rPr>
          <w:rFonts w:ascii="Times New Roman" w:eastAsia="Times New Roman" w:hAnsi="Times New Roman"/>
          <w:b/>
          <w:color w:val="000000"/>
          <w:sz w:val="24"/>
          <w:szCs w:val="24"/>
        </w:rPr>
        <w:t>частие должны быть высланы до 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D11DCF">
        <w:rPr>
          <w:rFonts w:ascii="Times New Roman" w:eastAsia="Times New Roman" w:hAnsi="Times New Roman"/>
          <w:b/>
          <w:color w:val="000000"/>
          <w:sz w:val="24"/>
          <w:szCs w:val="24"/>
        </w:rPr>
        <w:t>03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D11DCF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электронную почту - </w:t>
      </w:r>
      <w:r w:rsidRPr="00781F14">
        <w:rPr>
          <w:rFonts w:ascii="Times New Roman" w:hAnsi="Times New Roman" w:cs="Times New Roman"/>
          <w:b/>
          <w:color w:val="FF0000"/>
          <w:sz w:val="28"/>
          <w:szCs w:val="28"/>
        </w:rPr>
        <w:t>Maxpop174@mail.ru</w:t>
      </w:r>
      <w:r w:rsidRPr="00781F14">
        <w:t xml:space="preserve">   </w:t>
      </w:r>
    </w:p>
    <w:p w:rsidR="007C7BE7" w:rsidRDefault="00781F14" w:rsidP="00781F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Так же необходимо пройти индивидуальную регистрацию на сайте </w:t>
      </w:r>
      <w:hyperlink r:id="rId7" w:tgtFrame="_blank" w:history="1">
        <w:r w:rsidR="008D13EE" w:rsidRPr="008D13EE">
          <w:rPr>
            <w:rStyle w:val="a5"/>
            <w:color w:val="FF0000"/>
          </w:rPr>
          <w:t>https://vk.com/app5708398_-22888989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страховании(оригинал), классификационную книжку спортсмена, а МС и МСМК – удостоверение.</w:t>
      </w:r>
    </w:p>
    <w:p w:rsidR="00DB0FBD" w:rsidRPr="00A52FA7" w:rsidRDefault="00DB0FBD" w:rsidP="00DB0FBD">
      <w:pPr>
        <w:rPr>
          <w:sz w:val="28"/>
          <w:szCs w:val="28"/>
        </w:rPr>
      </w:pP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Стартовые взносы устанавливаются в размере:</w:t>
      </w: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</w:t>
      </w:r>
      <w:r w:rsidR="0079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девушки 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взноса.</w:t>
      </w:r>
    </w:p>
    <w:p w:rsidR="00DB0FBD" w:rsidRPr="00300B50" w:rsidRDefault="00DB0FBD" w:rsidP="00DB0FBD">
      <w:pPr>
        <w:spacing w:after="0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Юниоры </w:t>
      </w:r>
      <w:r w:rsidR="0079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Взрослые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Расходуются на проведение соревнований.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Style w:val="apple-style-span"/>
          <w:sz w:val="28"/>
          <w:szCs w:val="28"/>
          <w:shd w:val="clear" w:color="auto" w:fill="FFFFFF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jc w:val="center"/>
        <w:rPr>
          <w:rFonts w:eastAsia="Times New Roman"/>
          <w:b/>
          <w:color w:val="FF0000"/>
          <w:sz w:val="28"/>
          <w:szCs w:val="28"/>
        </w:rPr>
      </w:pPr>
      <w:r w:rsidRPr="00A52FA7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ДАННОЕ ПОЛОЖЕНИЕ ЯВЛЯЕТСЯ ВЫЗОВОМ НА СОРЕВНОВАНИЯ.</w:t>
      </w:r>
    </w:p>
    <w:p w:rsidR="00AD06F8" w:rsidRPr="00A52FA7" w:rsidRDefault="00AD06F8">
      <w:pPr>
        <w:rPr>
          <w:sz w:val="28"/>
          <w:szCs w:val="28"/>
        </w:rPr>
      </w:pPr>
    </w:p>
    <w:sectPr w:rsidR="00AD06F8" w:rsidRPr="00A52FA7" w:rsidSect="006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94" w:rsidRDefault="00B11294" w:rsidP="00797483">
      <w:pPr>
        <w:spacing w:after="0" w:line="240" w:lineRule="auto"/>
      </w:pPr>
      <w:r>
        <w:separator/>
      </w:r>
    </w:p>
  </w:endnote>
  <w:endnote w:type="continuationSeparator" w:id="0">
    <w:p w:rsidR="00B11294" w:rsidRDefault="00B11294" w:rsidP="007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94" w:rsidRDefault="00B11294" w:rsidP="00797483">
      <w:pPr>
        <w:spacing w:after="0" w:line="240" w:lineRule="auto"/>
      </w:pPr>
      <w:r>
        <w:separator/>
      </w:r>
    </w:p>
  </w:footnote>
  <w:footnote w:type="continuationSeparator" w:id="0">
    <w:p w:rsidR="00B11294" w:rsidRDefault="00B11294" w:rsidP="0079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6ED"/>
    <w:rsid w:val="000816D7"/>
    <w:rsid w:val="001A5316"/>
    <w:rsid w:val="0025686B"/>
    <w:rsid w:val="002D6EF2"/>
    <w:rsid w:val="002E3D2C"/>
    <w:rsid w:val="002F4653"/>
    <w:rsid w:val="00340C8A"/>
    <w:rsid w:val="00541BC7"/>
    <w:rsid w:val="005A7057"/>
    <w:rsid w:val="005D749C"/>
    <w:rsid w:val="00681B9E"/>
    <w:rsid w:val="006D3601"/>
    <w:rsid w:val="006E4C92"/>
    <w:rsid w:val="00781F14"/>
    <w:rsid w:val="00797483"/>
    <w:rsid w:val="007979BC"/>
    <w:rsid w:val="007C7BE7"/>
    <w:rsid w:val="00892793"/>
    <w:rsid w:val="008D13EE"/>
    <w:rsid w:val="009516ED"/>
    <w:rsid w:val="0099434F"/>
    <w:rsid w:val="00A52FA7"/>
    <w:rsid w:val="00AC149F"/>
    <w:rsid w:val="00AD06F8"/>
    <w:rsid w:val="00B11294"/>
    <w:rsid w:val="00B112E9"/>
    <w:rsid w:val="00BB0BA6"/>
    <w:rsid w:val="00BC013C"/>
    <w:rsid w:val="00D11DCF"/>
    <w:rsid w:val="00DB0FBD"/>
    <w:rsid w:val="00E53F79"/>
    <w:rsid w:val="00E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D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516ED"/>
  </w:style>
  <w:style w:type="table" w:styleId="a4">
    <w:name w:val="Table Grid"/>
    <w:basedOn w:val="a1"/>
    <w:uiPriority w:val="59"/>
    <w:rsid w:val="0095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1F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483"/>
  </w:style>
  <w:style w:type="paragraph" w:styleId="a8">
    <w:name w:val="footer"/>
    <w:basedOn w:val="a"/>
    <w:link w:val="a9"/>
    <w:uiPriority w:val="99"/>
    <w:semiHidden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pp5708398_-22888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Биоспорт BIOS</dc:creator>
  <cp:keywords/>
  <dc:description/>
  <cp:lastModifiedBy>Ekaterina</cp:lastModifiedBy>
  <cp:revision>2</cp:revision>
  <dcterms:created xsi:type="dcterms:W3CDTF">2017-02-15T17:31:00Z</dcterms:created>
  <dcterms:modified xsi:type="dcterms:W3CDTF">2017-02-15T17:31:00Z</dcterms:modified>
</cp:coreProperties>
</file>