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</w:t>
      </w:r>
    </w:p>
    <w:p w:rsidR="00000000" w:rsidDel="00000000" w:rsidP="00000000" w:rsidRDefault="00000000" w:rsidRPr="00000000" w14:paraId="00000003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Генеральный директор</w:t>
      </w:r>
    </w:p>
    <w:p w:rsidR="00000000" w:rsidDel="00000000" w:rsidP="00000000" w:rsidRDefault="00000000" w:rsidRPr="00000000" w14:paraId="00000004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РФСО «Локомотив»</w:t>
      </w:r>
    </w:p>
    <w:p w:rsidR="00000000" w:rsidDel="00000000" w:rsidP="00000000" w:rsidRDefault="00000000" w:rsidRPr="00000000" w14:paraId="00000005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 А.В.Голдобин</w:t>
      </w:r>
    </w:p>
    <w:p w:rsidR="00000000" w:rsidDel="00000000" w:rsidP="00000000" w:rsidRDefault="00000000" w:rsidRPr="00000000" w14:paraId="00000008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«31» мая 2024 г.</w:t>
        <w:br w:type="textWrapping"/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ПОЛОЖЕНИЕ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турнире Кубок «Локомотив» по армрестлингу среди взрослых и детей в рамках выставки-форума «Россия», РФСО «Локомотив».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360" w:lineRule="auto"/>
        <w:ind w:left="1080" w:hanging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2C">
      <w:pPr>
        <w:spacing w:after="0" w:line="360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Спортивная площадка павильона Минспорта в рамках выставки-форума «Россия» работает в целях расширения возможности участия профессиональных спортсменов и любителей, среди взрослых, юниоров и блогеров в стандартных видах спорта таких как армрестлинг. Цель - приобщение посетителей к систематическим занятиям физической культурой и спортом.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задачи Турнира: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line="360" w:lineRule="auto"/>
        <w:ind w:left="144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пропаганда и популяризация занятий физической культурой и спортом, ценностей здорового образа жизни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" w:cs="Times" w:eastAsia="Times" w:hAnsi="Times"/>
          <w:sz w:val="28"/>
          <w:szCs w:val="28"/>
          <w:u w:val="none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увеличение количества граждан, занимающихся физической культурой и спортом на регулярной основе, формирование у них потребности в ведении здорового образа жизни;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360" w:lineRule="auto"/>
        <w:ind w:left="144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развитие и популяризация нового вида спорта, занятий физической культурой среди работников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юношей и взрослых.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360" w:lineRule="auto"/>
        <w:ind w:firstLine="72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360" w:lineRule="auto"/>
        <w:ind w:left="1080" w:hanging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 И СРОКИ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Москва, ВДНХ, Павильон С2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проведения:   31.05.2024 г. с 10:00 до 19:00.</w:t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360" w:lineRule="auto"/>
        <w:ind w:left="1080" w:hanging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ОРГАНИЗАТОРЫ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Российское физкультурно-спортивное общество «Локомотив» (далее – РФСО «Локомотив»).</w:t>
      </w:r>
    </w:p>
    <w:p w:rsidR="00000000" w:rsidDel="00000000" w:rsidP="00000000" w:rsidRDefault="00000000" w:rsidRPr="00000000" w14:paraId="0000003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Непосредственное проведение соревнований по армрестлингу возлагается на «ВФА» Всероссийскую Федерацию Армрестлинга, которая отвечает за:</w:t>
      </w:r>
    </w:p>
    <w:p w:rsidR="00000000" w:rsidDel="00000000" w:rsidP="00000000" w:rsidRDefault="00000000" w:rsidRPr="00000000" w14:paraId="00000039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организацию и проведение соревнования и Турнира;</w:t>
      </w:r>
    </w:p>
    <w:p w:rsidR="00000000" w:rsidDel="00000000" w:rsidP="00000000" w:rsidRDefault="00000000" w:rsidRPr="00000000" w14:paraId="0000003A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медицинское обеспечение;</w:t>
      </w:r>
    </w:p>
    <w:p w:rsidR="00000000" w:rsidDel="00000000" w:rsidP="00000000" w:rsidRDefault="00000000" w:rsidRPr="00000000" w14:paraId="0000003B">
      <w:pPr>
        <w:spacing w:after="0" w:line="3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информационное обеспечение проведения соревнований.</w:t>
      </w:r>
    </w:p>
    <w:p w:rsidR="00000000" w:rsidDel="00000000" w:rsidP="00000000" w:rsidRDefault="00000000" w:rsidRPr="00000000" w14:paraId="0000003C">
      <w:pPr>
        <w:spacing w:after="0" w:line="3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Непосредственное руководство проведением спортивных мероприятий Фестиваля возлагается на судейскую коллегию.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360" w:lineRule="auto"/>
        <w:ind w:left="1080" w:hanging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УЧАСТНИКАМ И УСЛОВИЯ ДОПУСКА</w:t>
      </w:r>
    </w:p>
    <w:p w:rsidR="00000000" w:rsidDel="00000000" w:rsidP="00000000" w:rsidRDefault="00000000" w:rsidRPr="00000000" w14:paraId="0000003F">
      <w:pPr>
        <w:spacing w:after="0" w:line="360" w:lineRule="auto"/>
        <w:ind w:firstLine="708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 участию в соревнованиях допускаются все желающие, не имеющие противопоказания по здоровью и имеющие справку о состоянии здоровья. </w:t>
      </w:r>
    </w:p>
    <w:p w:rsidR="00000000" w:rsidDel="00000000" w:rsidP="00000000" w:rsidRDefault="00000000" w:rsidRPr="00000000" w14:paraId="0000004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участию в турнире спортсмены допускаются только в спортивных футболках, в спортивных штанах и спортивной обуви. Браслеты, ленты, локтевые повязки или налокотники, защитные повязки, кольца на руках запрещены.</w:t>
      </w:r>
    </w:p>
    <w:p w:rsidR="00000000" w:rsidDel="00000000" w:rsidP="00000000" w:rsidRDefault="00000000" w:rsidRPr="00000000" w14:paraId="0000004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Неспортивное поведение категорически неприемлемо. За это могут быть применены санкции, вплоть до дисквалификации.</w:t>
      </w:r>
    </w:p>
    <w:p w:rsidR="00000000" w:rsidDel="00000000" w:rsidP="00000000" w:rsidRDefault="00000000" w:rsidRPr="00000000" w14:paraId="0000004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Провес на взвешивании - 1 кг. </w:t>
      </w:r>
    </w:p>
    <w:p w:rsidR="00000000" w:rsidDel="00000000" w:rsidP="00000000" w:rsidRDefault="00000000" w:rsidRPr="00000000" w14:paraId="0000004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Взвешивание и регистрация спортсменов будет проходить 31 мая 2024 с 10:00 до 11:30 по адресу: г. Москва, ВДНХ, павильон С2.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ПРОГРАММА ФЕСТИВАЛЯ</w:t>
      </w:r>
    </w:p>
    <w:p w:rsidR="00000000" w:rsidDel="00000000" w:rsidP="00000000" w:rsidRDefault="00000000" w:rsidRPr="00000000" w14:paraId="0000004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 мая 2024 - Армрестлинг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2" w:right="0" w:firstLine="3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10.00 – 11.30 – Регистрация, Взвешивание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2" w:right="0" w:firstLine="3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11.30 – 12.00 – Торжественное открытие турнира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2" w:right="0" w:firstLine="3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12.00 – 17.00 – поединки во всех категориях.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2" w:right="0" w:firstLine="3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17.00 – 18.00 – армфайты звёзд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2" w:right="0" w:firstLine="3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18.00 – 19.00 – Награждение участников.</w:t>
      </w:r>
    </w:p>
    <w:p w:rsidR="00000000" w:rsidDel="00000000" w:rsidP="00000000" w:rsidRDefault="00000000" w:rsidRPr="00000000" w14:paraId="0000004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VI. УСЛОВИЯ ПОДВЕДЕНИЯ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Турнир по армрестлингу: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в личном зачете в каждой весовой категории определяется по сумме баллов в борьбе правой рукой.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Среди команд участников турнира будет проведен общекомандный зачёт. Победитель в командном зачете определяется по наибольшей сумме набранных очков спортсменов команды.   В зачёт идёт только один лучший результат представителя команды в категории.  Система зачета: 1 место - 25 очков, 2 место - 17 очков, 3 место - 9 очков, 4 место - 5 очков, 5 место - 3 очка, 6 место - 2 очка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Призёры турнира награждаются медалями, грамотами.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 победитель получает кубок.</w:t>
      </w:r>
    </w:p>
    <w:p w:rsidR="00000000" w:rsidDel="00000000" w:rsidP="00000000" w:rsidRDefault="00000000" w:rsidRPr="00000000" w14:paraId="0000005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VII. ТУРНИР ПО АРМРЕСТЛИНГУ</w:t>
      </w:r>
    </w:p>
    <w:p w:rsidR="00000000" w:rsidDel="00000000" w:rsidP="00000000" w:rsidRDefault="00000000" w:rsidRPr="00000000" w14:paraId="00000055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программу Турнира по армрестлингу входит проведение поединков согласно турнирной сетке в следующих 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есовых категориях: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Юниорки (девушки до 21 года) (включительно)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55 кг Лёгкий вес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65 кг Средний вес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65+ Тяжелый вес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Юниоры 14 - 16 лет (включительно)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55 кг Лёгкий вес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65 кг Средний вес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65+ Тяжелый вес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Юниоры до 18 лет (включительно)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65 кг Лёгкий вес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75 кг Средний вес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75+ Тяжелый вес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Юниоры до 21 года (включительно)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70 кг Лёгкий вес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80 кг Средний вес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90 кг Тяжелый вес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90+ Супертяжелый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Девушки открытая абсолютная весовая категория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Ветераны Мужчины 40+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75 кг Лёгкий вес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90 кг Тяжелый вес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90+ Супертяжелый вес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Категория Мужчины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65 кг Супер Лёгкий вес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75 кг Лёгкий вес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85 кг Средний вес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95 кг Полутяжелый вес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95+ кг Супертяжелый вес.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VIII. ОБЕСПЕЧЕНИЕ БЕЗОПАСНОСТИ УЧАСТНИКОВ И ЗРИТЕЛЕЙ</w:t>
      </w:r>
    </w:p>
    <w:p w:rsidR="00000000" w:rsidDel="00000000" w:rsidP="00000000" w:rsidRDefault="00000000" w:rsidRPr="00000000" w14:paraId="0000007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проводятся в крытой зоне павильона, отвечающей требованиям соответствующих нормативных актов, действующих на территории Российской Федерации и направленной на обеспечение общественного порядка и безопасности участников и зрителей.</w:t>
      </w:r>
    </w:p>
    <w:p w:rsidR="00000000" w:rsidDel="00000000" w:rsidP="00000000" w:rsidRDefault="00000000" w:rsidRPr="00000000" w14:paraId="0000007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проведении соревнований на площадке дежурит карета скорой помощи с возможностью оказания первой медицинской помощи. </w:t>
      </w:r>
    </w:p>
    <w:p w:rsidR="00000000" w:rsidDel="00000000" w:rsidP="00000000" w:rsidRDefault="00000000" w:rsidRPr="00000000" w14:paraId="0000007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IХ.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ФИНАНСИРОВАНИЯ</w:t>
      </w:r>
    </w:p>
    <w:p w:rsidR="00000000" w:rsidDel="00000000" w:rsidP="00000000" w:rsidRDefault="00000000" w:rsidRPr="00000000" w14:paraId="0000007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Расходы по организации и проведению Фестиваля несет проводящая организация – РФСО «Локомотив» в рамках утвержденной сметы.</w:t>
      </w:r>
    </w:p>
    <w:p w:rsidR="00000000" w:rsidDel="00000000" w:rsidP="00000000" w:rsidRDefault="00000000" w:rsidRPr="00000000" w14:paraId="0000008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Расходы по проезду на турнир и проживанию  несут сами команды.</w:t>
      </w:r>
    </w:p>
    <w:p w:rsidR="00000000" w:rsidDel="00000000" w:rsidP="00000000" w:rsidRDefault="00000000" w:rsidRPr="00000000" w14:paraId="0000008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IХ.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РЕГИСТРАЦИЯ</w:t>
      </w:r>
    </w:p>
    <w:p w:rsidR="00000000" w:rsidDel="00000000" w:rsidP="00000000" w:rsidRDefault="00000000" w:rsidRPr="00000000" w14:paraId="0000008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выступления на турнире спортсменам необходимо также обязательно зарегистрироваться по ссылке ниже.  Командные заявки подаются на взвешивании. В заявке должен быть указано, название команды,  список спортсменов с датами рождения, виза врача.</w:t>
      </w:r>
    </w:p>
    <w:p w:rsidR="00000000" w:rsidDel="00000000" w:rsidP="00000000" w:rsidRDefault="00000000" w:rsidRPr="00000000" w14:paraId="0000008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="240" w:lineRule="auto"/>
        <w:ind w:firstLine="362"/>
        <w:rPr/>
      </w:pPr>
      <w:r w:rsidDel="00000000" w:rsidR="00000000" w:rsidRPr="00000000">
        <w:rPr>
          <w:b w:val="1"/>
          <w:rtl w:val="0"/>
        </w:rPr>
        <w:t xml:space="preserve">ССЫЛКА НА РЕГИСТРАЦИЮ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https://forms.gle/E3AHLv2VYv8a2FQ4A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0" w:line="360" w:lineRule="auto"/>
        <w:ind w:firstLine="706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87">
      <w:pPr>
        <w:tabs>
          <w:tab w:val="left" w:leader="none" w:pos="1056"/>
        </w:tabs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056"/>
        </w:tabs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056"/>
        </w:tabs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056"/>
        </w:tabs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056"/>
        </w:tabs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Исп. Сердюкова Е.А., ОО РФСО «Локомотив»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(495) 641-51-77 доб. 144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Исп. Кочанова Н.В., ЦСР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(499) 262-32-51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276" w:top="955" w:left="1701" w:right="1134" w:header="420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semiHidden w:val="1"/>
    <w:unhideWhenUsed w:val="1"/>
    <w:rsid w:val="004F66A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 w:val="1"/>
    <w:rsid w:val="004F66A6"/>
  </w:style>
  <w:style w:type="character" w:styleId="a5">
    <w:name w:val="Hyperlink"/>
    <w:basedOn w:val="a0"/>
    <w:uiPriority w:val="99"/>
    <w:unhideWhenUsed w:val="1"/>
    <w:rsid w:val="005A3784"/>
    <w:rPr>
      <w:color w:val="0000ff"/>
      <w:u w:val="single"/>
    </w:rPr>
  </w:style>
  <w:style w:type="paragraph" w:styleId="a6">
    <w:name w:val="Normal (Web)"/>
    <w:basedOn w:val="a"/>
    <w:uiPriority w:val="99"/>
    <w:semiHidden w:val="1"/>
    <w:unhideWhenUsed w:val="1"/>
    <w:rsid w:val="00DD42F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 w:val="1"/>
    <w:unhideWhenUsed w:val="1"/>
    <w:rsid w:val="006305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E3AHLv2VYv8a2FQ4A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WlqbbV8xxeGfdb2Du22cAsjpA==">CgMxLjA4AHIhMTVoQ095NkJlZENjb2dBb3BzT3l4ckNrWWt2dXExWEFm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2024-05-25T12:02:00Z</dcterms:created>
  <dc:creator>Professional</dc:creator>
</cp:coreProperties>
</file>